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09" w:rsidRPr="00C13128" w:rsidRDefault="009F30A7" w:rsidP="003D0E09">
      <w:pPr>
        <w:spacing w:after="0" w:line="240" w:lineRule="auto"/>
        <w:jc w:val="center"/>
        <w:rPr>
          <w:rFonts w:ascii="Comic Sans MS" w:hAnsi="Comic Sans MS"/>
          <w:szCs w:val="24"/>
        </w:rPr>
      </w:pPr>
      <w:r w:rsidRPr="00C13128">
        <w:rPr>
          <w:rFonts w:ascii="Comic Sans MS" w:hAnsi="Comic Sans MS"/>
          <w:b/>
          <w:noProof/>
          <w:szCs w:val="24"/>
          <w:lang w:eastAsia="ru-RU"/>
        </w:rPr>
        <w:pict>
          <v:rect id="_x0000_s1027" style="position:absolute;left:0;text-align:left;margin-left:-67.8pt;margin-top:-15.1pt;width:603pt;height:7.15pt;z-index:251661312" fillcolor="#d8d8d8 [2732]" stroked="f"/>
        </w:pict>
      </w:r>
      <w:r w:rsidR="003D0E09" w:rsidRPr="00C13128">
        <w:rPr>
          <w:rFonts w:ascii="Comic Sans MS" w:hAnsi="Comic Sans MS"/>
          <w:b/>
          <w:noProof/>
          <w:szCs w:val="24"/>
          <w:lang w:eastAsia="ru-RU"/>
        </w:rPr>
        <w:pict>
          <v:rect id="_x0000_s1026" style="position:absolute;left:0;text-align:left;margin-left:-85.5pt;margin-top:-4.1pt;width:603pt;height:7.15pt;z-index:251660288" fillcolor="#d8d8d8 [2732]" stroked="f"/>
        </w:pict>
      </w:r>
      <w:r w:rsidR="003D0E09" w:rsidRPr="00C13128">
        <w:rPr>
          <w:rFonts w:ascii="Comic Sans MS" w:hAnsi="Comic Sans MS"/>
          <w:szCs w:val="24"/>
        </w:rPr>
        <w:t xml:space="preserve">Муниципальное автономное дошкольное образовательное учреждение Городского округа «город Ирбит» </w:t>
      </w:r>
    </w:p>
    <w:p w:rsidR="003D0E09" w:rsidRDefault="003D0E09" w:rsidP="003D0E09">
      <w:pPr>
        <w:spacing w:after="0" w:line="240" w:lineRule="auto"/>
        <w:jc w:val="center"/>
        <w:rPr>
          <w:rFonts w:ascii="Comic Sans MS" w:hAnsi="Comic Sans MS"/>
          <w:szCs w:val="24"/>
        </w:rPr>
      </w:pPr>
      <w:r w:rsidRPr="00C13128">
        <w:rPr>
          <w:rFonts w:ascii="Comic Sans MS" w:hAnsi="Comic Sans MS"/>
          <w:szCs w:val="24"/>
        </w:rPr>
        <w:t>Свердловской области «Детский сад №23»</w:t>
      </w:r>
    </w:p>
    <w:p w:rsidR="00C13128" w:rsidRPr="00C13128" w:rsidRDefault="00C13128" w:rsidP="003D0E09">
      <w:pPr>
        <w:spacing w:after="0" w:line="240" w:lineRule="auto"/>
        <w:jc w:val="center"/>
        <w:rPr>
          <w:rFonts w:ascii="Comic Sans MS" w:hAnsi="Comic Sans MS"/>
          <w:szCs w:val="24"/>
        </w:rPr>
      </w:pPr>
      <w:r>
        <w:rPr>
          <w:rFonts w:ascii="Comic Sans MS" w:hAnsi="Comic Sans MS"/>
          <w:b/>
          <w:noProof/>
          <w:szCs w:val="24"/>
          <w:lang w:eastAsia="ru-RU"/>
        </w:rPr>
        <w:pict>
          <v:rect id="_x0000_s1028" style="position:absolute;left:0;text-align:left;margin-left:-89.55pt;margin-top:3pt;width:603pt;height:7.15pt;z-index:251662336" fillcolor="#d8d8d8 [2732]" stroked="f"/>
        </w:pict>
      </w:r>
    </w:p>
    <w:p w:rsidR="00C13128" w:rsidRPr="00C13128" w:rsidRDefault="00543A9B" w:rsidP="00C13128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-3907790</wp:posOffset>
            </wp:positionH>
            <wp:positionV relativeFrom="paragraph">
              <wp:posOffset>1297305</wp:posOffset>
            </wp:positionV>
            <wp:extent cx="885825" cy="990600"/>
            <wp:effectExtent l="0" t="0" r="0" b="0"/>
            <wp:wrapNone/>
            <wp:docPr id="7" name="Рисунок 5" descr="photo170549611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photo1705496113.jpe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</a:blip>
                    <a:srcRect b="627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128"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87630</wp:posOffset>
            </wp:positionV>
            <wp:extent cx="3352800" cy="1885950"/>
            <wp:effectExtent l="57150" t="38100" r="38100" b="19050"/>
            <wp:wrapTight wrapText="bothSides">
              <wp:wrapPolygon edited="0">
                <wp:start x="1105" y="-436"/>
                <wp:lineTo x="368" y="218"/>
                <wp:lineTo x="-368" y="1964"/>
                <wp:lineTo x="-123" y="20509"/>
                <wp:lineTo x="859" y="21818"/>
                <wp:lineTo x="982" y="21818"/>
                <wp:lineTo x="20495" y="21818"/>
                <wp:lineTo x="20618" y="21818"/>
                <wp:lineTo x="21477" y="20727"/>
                <wp:lineTo x="21477" y="20509"/>
                <wp:lineTo x="21600" y="20509"/>
                <wp:lineTo x="21845" y="18764"/>
                <wp:lineTo x="21845" y="1964"/>
                <wp:lineTo x="21109" y="218"/>
                <wp:lineTo x="20373" y="-436"/>
                <wp:lineTo x="1105" y="-436"/>
              </wp:wrapPolygon>
            </wp:wrapTight>
            <wp:docPr id="1" name="Рисунок 0" descr="5249456578933940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945657893394099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885950"/>
                    </a:xfrm>
                    <a:prstGeom prst="round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C13128" w:rsidRPr="00C13128">
        <w:rPr>
          <w:rFonts w:ascii="Comic Sans MS" w:hAnsi="Comic Sans MS"/>
        </w:rPr>
        <w:t>Обучение детей основам безопасности на улице остается одной из ключевых задач в дошкольном образовании</w:t>
      </w:r>
      <w:r w:rsidR="00C13128" w:rsidRPr="00C13128">
        <w:rPr>
          <w:rFonts w:ascii="Comic Sans MS" w:hAnsi="Comic Sans MS"/>
        </w:rPr>
        <w:t>. Дети средней группы «Пионеры» отправились на экскурсию к перекрестку со светофором.</w:t>
      </w:r>
    </w:p>
    <w:p w:rsidR="00C13128" w:rsidRPr="00C13128" w:rsidRDefault="00C13128" w:rsidP="00C13128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942975</wp:posOffset>
            </wp:positionV>
            <wp:extent cx="3505200" cy="1971675"/>
            <wp:effectExtent l="57150" t="38100" r="38100" b="28575"/>
            <wp:wrapTight wrapText="bothSides">
              <wp:wrapPolygon edited="0">
                <wp:start x="1174" y="-417"/>
                <wp:lineTo x="470" y="209"/>
                <wp:lineTo x="-352" y="1878"/>
                <wp:lineTo x="-352" y="19617"/>
                <wp:lineTo x="822" y="21913"/>
                <wp:lineTo x="1057" y="21913"/>
                <wp:lineTo x="20426" y="21913"/>
                <wp:lineTo x="20661" y="21913"/>
                <wp:lineTo x="21835" y="20035"/>
                <wp:lineTo x="21835" y="1878"/>
                <wp:lineTo x="21130" y="209"/>
                <wp:lineTo x="20309" y="-417"/>
                <wp:lineTo x="1174" y="-417"/>
              </wp:wrapPolygon>
            </wp:wrapTight>
            <wp:docPr id="4" name="Рисунок 3" descr="5249456578933940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945657893394099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971675"/>
                    </a:xfrm>
                    <a:prstGeom prst="round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r w:rsidRPr="00C13128">
        <w:rPr>
          <w:rFonts w:ascii="Comic Sans MS" w:hAnsi="Comic Sans MS"/>
        </w:rPr>
        <w:t>Вместе с детьми мы закрепили знания о том, как правильно вести себя на улице: как безопасно переходить дорогу, на какие дорожные знаки следует обращать внимание, вспомнили знак «Пешеходный переход», а также познакомились с но</w:t>
      </w:r>
      <w:r w:rsidRPr="00C13128">
        <w:rPr>
          <w:rFonts w:ascii="Comic Sans MS" w:hAnsi="Comic Sans MS"/>
        </w:rPr>
        <w:t>вым знаком «Осторожно, дети!» и «Главная дорога».</w:t>
      </w:r>
    </w:p>
    <w:p w:rsidR="00543A9B" w:rsidRDefault="00543A9B" w:rsidP="00C13128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5901690</wp:posOffset>
            </wp:positionH>
            <wp:positionV relativeFrom="paragraph">
              <wp:posOffset>681990</wp:posOffset>
            </wp:positionV>
            <wp:extent cx="533400" cy="571500"/>
            <wp:effectExtent l="19050" t="0" r="0" b="0"/>
            <wp:wrapNone/>
            <wp:docPr id="8" name="Рисунок 6" descr="content_kisspng-check-mark-c-transform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ontent_kisspng-check-mark-c-transformed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1253490</wp:posOffset>
            </wp:positionV>
            <wp:extent cx="3417570" cy="1922145"/>
            <wp:effectExtent l="57150" t="38100" r="30480" b="20955"/>
            <wp:wrapTight wrapText="bothSides">
              <wp:wrapPolygon edited="0">
                <wp:start x="1084" y="-428"/>
                <wp:lineTo x="361" y="214"/>
                <wp:lineTo x="-361" y="2141"/>
                <wp:lineTo x="-241" y="20123"/>
                <wp:lineTo x="843" y="21835"/>
                <wp:lineTo x="963" y="21835"/>
                <wp:lineTo x="20468" y="21835"/>
                <wp:lineTo x="20589" y="21835"/>
                <wp:lineTo x="21672" y="20337"/>
                <wp:lineTo x="21672" y="20123"/>
                <wp:lineTo x="21793" y="18410"/>
                <wp:lineTo x="21793" y="1927"/>
                <wp:lineTo x="21191" y="428"/>
                <wp:lineTo x="20348" y="-428"/>
                <wp:lineTo x="1084" y="-428"/>
              </wp:wrapPolygon>
            </wp:wrapTight>
            <wp:docPr id="3" name="Рисунок 2" descr="5249456578933940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945657893394099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7570" cy="1922145"/>
                    </a:xfrm>
                    <a:prstGeom prst="roundRect">
                      <a:avLst/>
                    </a:prstGeom>
                    <a:ln w="381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C13128" w:rsidRPr="00C13128">
        <w:rPr>
          <w:rFonts w:ascii="Comic Sans MS" w:hAnsi="Comic Sans MS"/>
        </w:rPr>
        <w:t xml:space="preserve">Дети с большим вниманием следили за транспортом и изучали, как необходимо переходить проезжую часть. </w:t>
      </w:r>
    </w:p>
    <w:p w:rsidR="003D0E09" w:rsidRDefault="00543A9B" w:rsidP="00C13128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-2266315</wp:posOffset>
            </wp:positionH>
            <wp:positionV relativeFrom="paragraph">
              <wp:posOffset>2816225</wp:posOffset>
            </wp:positionV>
            <wp:extent cx="1485900" cy="1962150"/>
            <wp:effectExtent l="0" t="0" r="0" b="0"/>
            <wp:wrapNone/>
            <wp:docPr id="5" name="Рисунок 4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-3790315</wp:posOffset>
            </wp:positionH>
            <wp:positionV relativeFrom="paragraph">
              <wp:posOffset>2816225</wp:posOffset>
            </wp:positionV>
            <wp:extent cx="2314575" cy="1543050"/>
            <wp:effectExtent l="19050" t="0" r="9525" b="0"/>
            <wp:wrapNone/>
            <wp:docPr id="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128" w:rsidRPr="00C13128">
        <w:rPr>
          <w:rFonts w:ascii="Comic Sans MS" w:hAnsi="Comic Sans MS"/>
        </w:rPr>
        <w:t xml:space="preserve">Мы обсудили пересечение двух улиц и наличие пешеходной разметки «зебра», а также </w:t>
      </w:r>
      <w:r w:rsidR="00C13128" w:rsidRPr="00C13128">
        <w:rPr>
          <w:rFonts w:ascii="Comic Sans MS" w:hAnsi="Comic Sans MS"/>
        </w:rPr>
        <w:t>закрепили знания сигналов светофора.</w:t>
      </w:r>
      <w:r w:rsidR="00C13128" w:rsidRPr="00C13128">
        <w:rPr>
          <w:rFonts w:ascii="Comic Sans MS" w:hAnsi="Comic Sans MS"/>
        </w:rPr>
        <w:t xml:space="preserve"> Ребята увидели, насколько оживленным и потенциально опасным может быть перекресток. Мы вспомнили, из каких элементов состоит улица. В завершение экскурсии подвели итог, где дети закрепили знания о переходе улицы на нерегулируемом перекрестке, акцентируя внимание на том, что рядом с проезжей частью дети должны быть только в сопровождении взрослых и всегда придерживаться правил дорожного движения.</w:t>
      </w:r>
    </w:p>
    <w:p w:rsidR="00C13128" w:rsidRPr="00C13128" w:rsidRDefault="00C13128" w:rsidP="00C13128">
      <w:pPr>
        <w:jc w:val="both"/>
        <w:rPr>
          <w:rFonts w:ascii="Comic Sans MS" w:hAnsi="Comic Sans MS"/>
        </w:rPr>
      </w:pPr>
    </w:p>
    <w:sectPr w:rsidR="00C13128" w:rsidRPr="00C13128" w:rsidSect="002D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E09"/>
    <w:rsid w:val="002D006D"/>
    <w:rsid w:val="003D0E09"/>
    <w:rsid w:val="0043588F"/>
    <w:rsid w:val="00543A9B"/>
    <w:rsid w:val="0077419F"/>
    <w:rsid w:val="009F30A7"/>
    <w:rsid w:val="00AD7F41"/>
    <w:rsid w:val="00C1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0A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2024-10-25T07:39:00Z</dcterms:created>
  <dcterms:modified xsi:type="dcterms:W3CDTF">2024-10-25T08:35:00Z</dcterms:modified>
</cp:coreProperties>
</file>